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华文中宋" w:eastAsia="黑体"/>
          <w:sz w:val="36"/>
          <w:szCs w:val="36"/>
        </w:rPr>
        <w:t>义乌工商职业技术学院</w:t>
      </w:r>
      <w:bookmarkStart w:id="0" w:name="_GoBack"/>
      <w:r>
        <w:rPr>
          <w:rFonts w:hint="eastAsia" w:ascii="黑体" w:hAnsi="华文中宋" w:eastAsia="黑体"/>
          <w:sz w:val="36"/>
          <w:szCs w:val="36"/>
        </w:rPr>
        <w:t>202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华文中宋" w:eastAsia="黑体"/>
          <w:sz w:val="36"/>
          <w:szCs w:val="36"/>
        </w:rPr>
        <w:t>年高层次人才引进计划</w:t>
      </w:r>
    </w:p>
    <w:bookmarkEnd w:id="0"/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695"/>
        <w:gridCol w:w="888"/>
        <w:gridCol w:w="2428"/>
        <w:gridCol w:w="1466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2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专业要求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计划数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学历学位或职称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其他要求和有关说明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61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专业带头人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工学、经济学、管理学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正高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职称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在计算机、大数据、人工智能、国际贸易、物流管理、国际商务、电子商务等专业领域业绩成果突出，专业建设经验丰富,在本专业领域具有一定的影响力。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特别优秀拔尖人才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实施一人一议。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高技能人才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设计</w:t>
            </w:r>
            <w:r>
              <w:rPr>
                <w:rStyle w:val="4"/>
                <w:rFonts w:hint="eastAsia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类</w:t>
            </w:r>
            <w:r>
              <w:rPr>
                <w:rStyle w:val="4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、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服装工艺、工艺美术</w:t>
            </w:r>
            <w:r>
              <w:rPr>
                <w:rStyle w:val="4"/>
                <w:b w:val="0"/>
                <w:bCs w:val="0"/>
                <w:i w:val="0"/>
                <w:iCs w:val="0"/>
                <w:color w:val="auto"/>
                <w:lang w:val="en-US" w:eastAsia="zh-CN"/>
              </w:rPr>
              <w:t>、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计算机</w:t>
            </w:r>
            <w:r>
              <w:rPr>
                <w:rStyle w:val="4"/>
                <w:rFonts w:hint="eastAsia"/>
                <w:b w:val="0"/>
                <w:bCs w:val="0"/>
                <w:color w:val="auto"/>
                <w:lang w:val="en-US" w:eastAsia="zh-CN"/>
              </w:rPr>
              <w:t>类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、机械</w:t>
            </w:r>
            <w:r>
              <w:rPr>
                <w:rStyle w:val="4"/>
                <w:rFonts w:hint="eastAsia"/>
                <w:b w:val="0"/>
                <w:bCs w:val="0"/>
                <w:color w:val="auto"/>
                <w:lang w:val="en-US" w:eastAsia="zh-CN"/>
              </w:rPr>
              <w:t>类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、自动化类</w:t>
            </w:r>
            <w:r>
              <w:rPr>
                <w:rStyle w:val="4"/>
                <w:rFonts w:hint="eastAsia"/>
                <w:b w:val="0"/>
                <w:bCs w:val="0"/>
                <w:color w:val="auto"/>
                <w:lang w:val="en-US" w:eastAsia="zh-CN"/>
              </w:rPr>
              <w:t>等</w:t>
            </w:r>
            <w:r>
              <w:rPr>
                <w:rStyle w:val="4"/>
                <w:b w:val="0"/>
                <w:bCs w:val="0"/>
                <w:color w:val="auto"/>
                <w:lang w:val="en-US" w:eastAsia="zh-CN"/>
              </w:rPr>
              <w:t>相关专业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大专及以上学历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技术技能水平相当于全国技术能手、省级以上技能大师工作室领办人、省首席技师等。有国家级人才称号或荣誉的，年龄放宽至50周岁。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1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人文旅游学院专任教师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社会学类、民族学类、新闻传播学类、工商管理类、设计学类、社会工作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both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both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机电信息学院专任教师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计算机科学与技术类、软件工程类、控制科学与工程类、自动化类、材料科学与工程类、智能科学与技术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经济管理学院专任教师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管理科学与工程类、应用经济学类、计算机科学与技术类、数学类、应用统计、企业管理、行政管理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外语外贸学院专任教师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管理科学与工程类、工商管理类、理论经济学类、应用经济学类、金融、国际商务、经济法学、国际法学、国际关系、阿拉伯语语言文学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2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建筑工程技术专任教师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土木工程类、材料科学与工程类、地质资源与地质工程类、地质学类、交通运输工程类、土木水利类、水利工程类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创意设计学院专任教师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设计学类、艺术学理论类、美术类、机械工程类、计算机科学与技术类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9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电子商务学院专任教师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应用经济学类、工商管理类、农业经济管理类、管理科学与工程类、计算机科学与技术类、新闻传播学类、统计学类、数学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国际教育学院专任教师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中国语言文学类、国际中文教育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马克思主义学院专任教师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马克思主义理论类、政治学类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义乌创新研究院专职研究人员</w:t>
            </w:r>
          </w:p>
        </w:tc>
        <w:tc>
          <w:tcPr>
            <w:tcW w:w="1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理论经济学类、应用经济学类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/>
        </w:rPr>
        <w:sectPr>
          <w:pgSz w:w="16838" w:h="11906" w:orient="landscape"/>
          <w:pgMar w:top="1531" w:right="1531" w:bottom="141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/>
          <w:lang w:val="en-US" w:eastAsia="zh-CN"/>
        </w:rPr>
        <w:t>备注：1.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博士研究生要求45周岁以下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宋体" w:hAnsi="宋体" w:cs="宋体"/>
          <w:color w:val="auto"/>
          <w:kern w:val="0"/>
          <w:sz w:val="22"/>
          <w:szCs w:val="22"/>
          <w:lang w:val="en-US" w:eastAsia="zh-CN"/>
        </w:rPr>
        <w:t>正高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职称可适当放宽。2.在招聘计划总数内，单个岗位的招聘数可根据需要调节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20106000300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华文中宋">
    <w:altName w:val="汉仪书宋二KW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8BBEA"/>
    <w:rsid w:val="3FF8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2024-02-05T10:49:00Z</dcterms:created>
  <dc:creator>Alvin</dc:creator>
  <cp:lastModifiedBy>Alvin</cp:lastModifiedBy>
  <dcterms:modified xsi:type="dcterms:W3CDTF">2024-02-05T10:50:08Z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9DE7023BA46EA693A74CC065D066581D_41</vt:lpwstr>
  </property>
</Properties>
</file>